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3FC" w:rsidRDefault="008653FC" w:rsidP="008653FC">
      <w:r>
        <w:t>27.08.2025 року петиція набрала достатню кількість  голосів (100) і 01.09.2025 року Кам’янка-Бузькою міською радою направлена для опрацювання  до відділу ОКТМС Кам’янка-Бузької міської ради, на балансі якої знаходиться дитяча бібліотека.</w:t>
      </w:r>
    </w:p>
    <w:p w:rsidR="008653FC" w:rsidRDefault="008653FC" w:rsidP="008653FC">
      <w:r>
        <w:t xml:space="preserve"> </w:t>
      </w:r>
    </w:p>
    <w:p w:rsidR="008653FC" w:rsidRDefault="008653FC" w:rsidP="008653FC">
      <w:r>
        <w:t>В електронній петиції висловлені прохання:</w:t>
      </w:r>
    </w:p>
    <w:p w:rsidR="008653FC" w:rsidRDefault="008653FC" w:rsidP="008653FC">
      <w:r>
        <w:t>-  збереження приміщення дитячої бібліотеки по вулиці Незалежності в м. Кам’янка-Бузька в комунальній власності територіальної громади;</w:t>
      </w:r>
    </w:p>
    <w:p w:rsidR="008653FC" w:rsidRDefault="008653FC" w:rsidP="008653FC">
      <w:r>
        <w:t>- заборонити  включати приміщення, як майно комунальної власності, до переліку  об’єктів малої приватизації на території Кам’янка-Бузької міської ради;</w:t>
      </w:r>
    </w:p>
    <w:p w:rsidR="008653FC" w:rsidRDefault="008653FC" w:rsidP="008653FC">
      <w:r>
        <w:t>- виділення коштів з місцевого бюджету для проведення її ремонту, реконструкції та облаштування сучасного бібліотечного простору.</w:t>
      </w:r>
    </w:p>
    <w:p w:rsidR="008653FC" w:rsidRDefault="008653FC" w:rsidP="008653FC"/>
    <w:p w:rsidR="008653FC" w:rsidRDefault="008653FC" w:rsidP="008653FC">
      <w:r>
        <w:t>Згідно  ст. 23-1 Закону України «Про звернення громадян» у відповіді на електронну петицію повідомляється про результати розгляду порушених в ній питань із відповідним обґрунтуванням.</w:t>
      </w:r>
    </w:p>
    <w:p w:rsidR="008653FC" w:rsidRDefault="008653FC" w:rsidP="008653FC">
      <w:r>
        <w:t xml:space="preserve">Інформуємо, що підняте Вами в електронній петиції питання про виділення  коштів з місцевого бюджету  для проведення ремонту  дитячої бібліотеки по вулиці Незалежності в м. Кам’янка-Бузька розглянуто на   позачергової сесії міської ради, яка відбулася 25   вересня 2025 року. </w:t>
      </w:r>
    </w:p>
    <w:p w:rsidR="008653FC" w:rsidRDefault="008653FC" w:rsidP="008653FC">
      <w:r>
        <w:t xml:space="preserve">На сесії ухвалено рішення № 31, яким зобов’язано Відділ  освіти, культури, туризму, молоді та спорту Кам’янка-Бузької міської ради (начальник </w:t>
      </w:r>
      <w:proofErr w:type="spellStart"/>
      <w:r>
        <w:t>Чепіль</w:t>
      </w:r>
      <w:proofErr w:type="spellEnd"/>
      <w:r>
        <w:t xml:space="preserve"> І.Є.) при формуванні міського бюджету  на 2026 рік подати пропозиції щодо  виділення коштів на капітальний  ремонт дитячої бібліотеки  Комунального закладу «Публічна бібліотека Кам’янка-Бузької міської ради» за </w:t>
      </w:r>
      <w:proofErr w:type="spellStart"/>
      <w:r>
        <w:t>адресою</w:t>
      </w:r>
      <w:proofErr w:type="spellEnd"/>
      <w:r>
        <w:t>: м. Кам’янка-Бузька, вулиця Незалежності, 34.</w:t>
      </w:r>
    </w:p>
    <w:p w:rsidR="008653FC" w:rsidRDefault="008653FC" w:rsidP="008653FC">
      <w:r>
        <w:t>Поряд з тим зазначаємо, що  міською радою питання про внесення дитячої бібліотеки до переліку  об’єктів приватизації жодного разу не виносилось і не порушувалось.</w:t>
      </w:r>
    </w:p>
    <w:p w:rsidR="008653FC" w:rsidRDefault="008653FC" w:rsidP="008653FC">
      <w:r>
        <w:t>Більше того,  рішенням сесії Кам’янка-Бузької міської ради № 26 від 19.12.2024 року затверджена Програма розвитку культури Кам’янка-Бузької територіальної громади, якою передбачено проведення капітальних та поточних ремонтів бібліотек з метою покращення надання культурних послуг населенню та збереження комунального майна.</w:t>
      </w:r>
    </w:p>
    <w:p w:rsidR="00CA269E" w:rsidRDefault="008653FC" w:rsidP="008653FC">
      <w:r>
        <w:t>Отже, дитяча бібліотека в м. Кам’янка-Бузька по вулиці Незалежності, 34 є одним із перспективних об’єктів для надання культурних послуг жителям громади, перебуває у комунальній власності і до переліку об’єктів малої приватизації включатися не буде.</w:t>
      </w:r>
      <w:bookmarkStart w:id="0" w:name="_GoBack"/>
      <w:bookmarkEnd w:id="0"/>
    </w:p>
    <w:sectPr w:rsidR="00CA269E" w:rsidSect="00D52C15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FC"/>
    <w:rsid w:val="008653FC"/>
    <w:rsid w:val="00A94A35"/>
    <w:rsid w:val="00CA269E"/>
    <w:rsid w:val="00D52C15"/>
    <w:rsid w:val="00DC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CF2DB-8710-4280-9542-2FF8EBA66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E68"/>
    <w:rPr>
      <w:rFonts w:ascii="Calibri" w:eastAsia="Batang" w:hAnsi="Calibri"/>
    </w:rPr>
  </w:style>
  <w:style w:type="paragraph" w:styleId="1">
    <w:name w:val="heading 1"/>
    <w:basedOn w:val="a"/>
    <w:next w:val="a"/>
    <w:link w:val="10"/>
    <w:qFormat/>
    <w:rsid w:val="00DC3E6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3E68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a3">
    <w:name w:val="List Paragraph"/>
    <w:basedOn w:val="a"/>
    <w:uiPriority w:val="34"/>
    <w:qFormat/>
    <w:rsid w:val="00DC3E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2025-09-29T13:50:00Z</dcterms:created>
  <dcterms:modified xsi:type="dcterms:W3CDTF">2025-09-29T13:51:00Z</dcterms:modified>
</cp:coreProperties>
</file>